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0E5AA0D3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E3A76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61E99162" w:rsidR="00E15F5A" w:rsidRPr="00E15F5A" w:rsidRDefault="00CE3A76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59E70D85" w:rsidR="00E15F5A" w:rsidRPr="00E15F5A" w:rsidRDefault="00CE3A76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6E5E08DA" w:rsidR="00E15F5A" w:rsidRPr="00E15F5A" w:rsidRDefault="00CE3A76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0BDEDAB7" w:rsidR="00E15F5A" w:rsidRDefault="00CE3A76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1746EF38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BD6B461" w14:textId="499424C0" w:rsidR="00EE62F7" w:rsidRPr="003A190B" w:rsidRDefault="003A190B" w:rsidP="003A190B">
      <w:pPr>
        <w:rPr>
          <w:rFonts w:cs="Arial"/>
          <w:sz w:val="22"/>
          <w:szCs w:val="22"/>
          <w:lang w:val="it-IT"/>
        </w:rPr>
      </w:pPr>
      <w:r w:rsidRPr="003A190B">
        <w:rPr>
          <w:rFonts w:cs="Arial"/>
          <w:sz w:val="22"/>
          <w:szCs w:val="22"/>
          <w:lang w:val="it-IT"/>
        </w:rPr>
        <w:t>La presente procedura regola la gestione del processo di Utilizzo della “Linea Verde”</w:t>
      </w: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33F99BEC" w14:textId="367FFB08" w:rsidR="003A190B" w:rsidRPr="003A190B" w:rsidRDefault="003A190B" w:rsidP="003A190B">
      <w:pPr>
        <w:rPr>
          <w:rFonts w:cs="Arial"/>
          <w:sz w:val="22"/>
          <w:szCs w:val="22"/>
          <w:lang w:val="it-IT"/>
        </w:rPr>
      </w:pPr>
      <w:r w:rsidRPr="003A190B">
        <w:rPr>
          <w:rFonts w:cs="Arial"/>
          <w:sz w:val="22"/>
          <w:szCs w:val="22"/>
          <w:lang w:val="it-IT"/>
        </w:rPr>
        <w:t xml:space="preserve">La presente procedura si applica a tutti </w:t>
      </w:r>
      <w:r>
        <w:rPr>
          <w:rFonts w:cs="Arial"/>
          <w:sz w:val="22"/>
          <w:szCs w:val="22"/>
          <w:lang w:val="it-IT"/>
        </w:rPr>
        <w:t>i</w:t>
      </w:r>
      <w:r w:rsidRPr="003A190B">
        <w:rPr>
          <w:rFonts w:cs="Arial"/>
          <w:sz w:val="22"/>
          <w:szCs w:val="22"/>
          <w:lang w:val="it-IT"/>
        </w:rPr>
        <w:t xml:space="preserve"> Soggetti Aderenti al Servizio Emergenze Trasporti (S.E.T.)</w:t>
      </w:r>
    </w:p>
    <w:p w14:paraId="73524723" w14:textId="5A564BF7" w:rsidR="005B1159" w:rsidRDefault="005B1159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3DF5B726" w14:textId="77777777" w:rsidR="00E15F5A" w:rsidRPr="00ED4065" w:rsidRDefault="00E15F5A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08"/>
        <w:gridCol w:w="1559"/>
      </w:tblGrid>
      <w:tr w:rsidR="00ED4065" w14:paraId="6301A9F8" w14:textId="77777777" w:rsidTr="002E0156">
        <w:tc>
          <w:tcPr>
            <w:tcW w:w="7508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559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3A190B" w14:paraId="34AECD4F" w14:textId="77777777" w:rsidTr="002E0156">
        <w:tc>
          <w:tcPr>
            <w:tcW w:w="7508" w:type="dxa"/>
          </w:tcPr>
          <w:p w14:paraId="51E289FA" w14:textId="50792400" w:rsidR="003A190B" w:rsidRPr="00ED4065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Richiesta utilizzo della “Linea Verde”</w:t>
            </w:r>
          </w:p>
        </w:tc>
        <w:tc>
          <w:tcPr>
            <w:tcW w:w="1559" w:type="dxa"/>
          </w:tcPr>
          <w:p w14:paraId="7AD41176" w14:textId="55489A0A" w:rsidR="003A190B" w:rsidRPr="00ED4065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Soggetto Aderente</w:t>
            </w:r>
          </w:p>
        </w:tc>
      </w:tr>
      <w:tr w:rsidR="003A190B" w14:paraId="072EB3CB" w14:textId="77777777" w:rsidTr="002E0156">
        <w:tc>
          <w:tcPr>
            <w:tcW w:w="7508" w:type="dxa"/>
          </w:tcPr>
          <w:p w14:paraId="310729D7" w14:textId="071B88AD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 xml:space="preserve">Invio “Regolamento Linea Verde” </w:t>
            </w:r>
          </w:p>
        </w:tc>
        <w:tc>
          <w:tcPr>
            <w:tcW w:w="1559" w:type="dxa"/>
          </w:tcPr>
          <w:p w14:paraId="7ADCE449" w14:textId="12465C94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Federchimica</w:t>
            </w:r>
          </w:p>
        </w:tc>
      </w:tr>
      <w:tr w:rsidR="003A190B" w14:paraId="592A3747" w14:textId="77777777" w:rsidTr="002E0156">
        <w:tc>
          <w:tcPr>
            <w:tcW w:w="7508" w:type="dxa"/>
          </w:tcPr>
          <w:p w14:paraId="1690CFD3" w14:textId="77777777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Accettazione con compilazione</w:t>
            </w:r>
          </w:p>
          <w:p w14:paraId="4C8182F4" w14:textId="77777777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</w:p>
          <w:p w14:paraId="1F89B86A" w14:textId="77777777" w:rsidR="003A190B" w:rsidRPr="003A190B" w:rsidRDefault="003A190B" w:rsidP="003A190B">
            <w:pPr>
              <w:numPr>
                <w:ilvl w:val="0"/>
                <w:numId w:val="34"/>
              </w:numPr>
              <w:ind w:left="284" w:hanging="218"/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Modulo 2A: Procedura di Attivazione “Linea Verde”</w:t>
            </w:r>
          </w:p>
          <w:p w14:paraId="25B41C2F" w14:textId="305A62E6" w:rsidR="003A190B" w:rsidRPr="00BB3FF2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</w:p>
        </w:tc>
        <w:tc>
          <w:tcPr>
            <w:tcW w:w="1559" w:type="dxa"/>
          </w:tcPr>
          <w:p w14:paraId="09A9FBB6" w14:textId="6B44875D" w:rsidR="003A190B" w:rsidRPr="00ED4065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Soggetto Aderente</w:t>
            </w:r>
          </w:p>
        </w:tc>
      </w:tr>
      <w:tr w:rsidR="003A190B" w14:paraId="0C889B78" w14:textId="77777777" w:rsidTr="002E0156">
        <w:tc>
          <w:tcPr>
            <w:tcW w:w="7508" w:type="dxa"/>
          </w:tcPr>
          <w:p w14:paraId="1ED501B3" w14:textId="736DB346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Invio delle pertinenti informazioni per gestire servizio Linea Verde</w:t>
            </w:r>
          </w:p>
        </w:tc>
        <w:tc>
          <w:tcPr>
            <w:tcW w:w="1559" w:type="dxa"/>
          </w:tcPr>
          <w:p w14:paraId="6CAEE4B3" w14:textId="5283762C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Soggetto Aderente</w:t>
            </w:r>
          </w:p>
        </w:tc>
      </w:tr>
      <w:tr w:rsidR="003A190B" w14:paraId="16C9F4C7" w14:textId="77777777" w:rsidTr="002E0156">
        <w:tc>
          <w:tcPr>
            <w:tcW w:w="7508" w:type="dxa"/>
          </w:tcPr>
          <w:p w14:paraId="7BE7BF69" w14:textId="5CC04411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Comunicazione dell’avvenuta adesione e invio delle informazioni pertinenti al Centro di Risposta Nazionale</w:t>
            </w:r>
          </w:p>
        </w:tc>
        <w:tc>
          <w:tcPr>
            <w:tcW w:w="1559" w:type="dxa"/>
          </w:tcPr>
          <w:p w14:paraId="04A70726" w14:textId="57002ED8" w:rsidR="003A190B" w:rsidRPr="003A190B" w:rsidRDefault="003A190B" w:rsidP="003A190B">
            <w:pPr>
              <w:jc w:val="both"/>
              <w:rPr>
                <w:sz w:val="22"/>
                <w:szCs w:val="22"/>
                <w:lang w:val="it-IT"/>
              </w:rPr>
            </w:pPr>
            <w:r w:rsidRPr="003A190B">
              <w:rPr>
                <w:sz w:val="22"/>
                <w:szCs w:val="22"/>
                <w:lang w:val="it-IT"/>
              </w:rPr>
              <w:t>Federchimica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24C85E99" w14:textId="35E1D69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2EC00820" w14:textId="77777777" w:rsidR="003A190B" w:rsidRDefault="003A190B" w:rsidP="003A190B">
      <w:pPr>
        <w:autoSpaceDE w:val="0"/>
        <w:autoSpaceDN w:val="0"/>
        <w:adjustRightInd w:val="0"/>
        <w:jc w:val="both"/>
        <w:rPr>
          <w:rFonts w:cs="Arial"/>
          <w:noProof/>
          <w:sz w:val="22"/>
          <w:szCs w:val="22"/>
          <w:lang w:val="it-IT"/>
        </w:rPr>
      </w:pPr>
    </w:p>
    <w:p w14:paraId="5C727DC9" w14:textId="111005ED" w:rsidR="003A190B" w:rsidRPr="003A190B" w:rsidRDefault="003A190B" w:rsidP="00AF2589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3A190B">
        <w:rPr>
          <w:rFonts w:cs="Arial"/>
          <w:sz w:val="22"/>
          <w:szCs w:val="22"/>
          <w:lang w:val="it-IT"/>
        </w:rPr>
        <w:t>Regolamento “Linea Verde”</w:t>
      </w:r>
    </w:p>
    <w:p w14:paraId="3DE5F722" w14:textId="77777777" w:rsidR="003A190B" w:rsidRPr="003A190B" w:rsidRDefault="003A190B" w:rsidP="00AF2589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3A190B">
        <w:rPr>
          <w:rFonts w:cs="Arial"/>
          <w:sz w:val="22"/>
          <w:szCs w:val="22"/>
          <w:lang w:val="it-IT"/>
        </w:rPr>
        <w:t>Modulo 2A: Procedura di Attivazione “Linea Verde”</w:t>
      </w:r>
    </w:p>
    <w:sectPr w:rsidR="003A190B" w:rsidRPr="003A190B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17C48B82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F20572">
            <w:rPr>
              <w:sz w:val="20"/>
              <w:lang w:val="it-IT"/>
            </w:rPr>
            <w:t>2</w:t>
          </w:r>
        </w:p>
        <w:p w14:paraId="22327F18" w14:textId="207D1ADF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</w:t>
          </w:r>
          <w:r w:rsidR="00777D35">
            <w:rPr>
              <w:sz w:val="20"/>
              <w:szCs w:val="20"/>
              <w:lang w:val="it-IT"/>
            </w:rPr>
            <w:t>2</w:t>
          </w:r>
        </w:p>
        <w:p w14:paraId="247774AD" w14:textId="58DE0194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CE3A76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777D35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777D35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087273B1" w:rsidR="00BB3FF2" w:rsidRPr="00BB3FF2" w:rsidRDefault="003A190B" w:rsidP="00B85305">
          <w:pPr>
            <w:pStyle w:val="Intestazione"/>
            <w:jc w:val="center"/>
            <w:rPr>
              <w:sz w:val="22"/>
              <w:lang w:val="it-IT"/>
            </w:rPr>
          </w:pPr>
          <w:r w:rsidRPr="003A190B">
            <w:rPr>
              <w:b/>
              <w:bCs/>
              <w:lang w:val="it-IT"/>
            </w:rPr>
            <w:t>Utilizzo della “Linea Verde”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proofErr w:type="spellStart"/>
          <w:r w:rsidRPr="009916DF">
            <w:rPr>
              <w:snapToGrid w:val="0"/>
              <w:sz w:val="20"/>
            </w:rPr>
            <w:t>Pagina</w:t>
          </w:r>
          <w:proofErr w:type="spellEnd"/>
          <w:r w:rsidRPr="009916DF">
            <w:rPr>
              <w:snapToGrid w:val="0"/>
              <w:sz w:val="20"/>
            </w:rPr>
            <w:t xml:space="preserve">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22657"/>
    <w:multiLevelType w:val="hybridMultilevel"/>
    <w:tmpl w:val="D8F85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9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3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4" w15:restartNumberingAfterBreak="0">
    <w:nsid w:val="538D225F"/>
    <w:multiLevelType w:val="hybridMultilevel"/>
    <w:tmpl w:val="7F2669E6"/>
    <w:lvl w:ilvl="0" w:tplc="0410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0638337">
    <w:abstractNumId w:val="30"/>
  </w:num>
  <w:num w:numId="2" w16cid:durableId="1374386802">
    <w:abstractNumId w:val="2"/>
  </w:num>
  <w:num w:numId="3" w16cid:durableId="1640960493">
    <w:abstractNumId w:val="15"/>
  </w:num>
  <w:num w:numId="4" w16cid:durableId="1509514983">
    <w:abstractNumId w:val="32"/>
  </w:num>
  <w:num w:numId="5" w16cid:durableId="939877722">
    <w:abstractNumId w:val="17"/>
  </w:num>
  <w:num w:numId="6" w16cid:durableId="1521891154">
    <w:abstractNumId w:val="10"/>
  </w:num>
  <w:num w:numId="7" w16cid:durableId="662582396">
    <w:abstractNumId w:val="9"/>
  </w:num>
  <w:num w:numId="8" w16cid:durableId="1673726473">
    <w:abstractNumId w:val="14"/>
  </w:num>
  <w:num w:numId="9" w16cid:durableId="1788506843">
    <w:abstractNumId w:val="4"/>
  </w:num>
  <w:num w:numId="10" w16cid:durableId="1360158826">
    <w:abstractNumId w:val="18"/>
  </w:num>
  <w:num w:numId="11" w16cid:durableId="1728869177">
    <w:abstractNumId w:val="22"/>
  </w:num>
  <w:num w:numId="12" w16cid:durableId="1320227848">
    <w:abstractNumId w:val="23"/>
  </w:num>
  <w:num w:numId="13" w16cid:durableId="95950082">
    <w:abstractNumId w:val="28"/>
  </w:num>
  <w:num w:numId="14" w16cid:durableId="1784880136">
    <w:abstractNumId w:val="6"/>
  </w:num>
  <w:num w:numId="15" w16cid:durableId="1914851460">
    <w:abstractNumId w:val="21"/>
  </w:num>
  <w:num w:numId="16" w16cid:durableId="1647274349">
    <w:abstractNumId w:val="7"/>
  </w:num>
  <w:num w:numId="17" w16cid:durableId="1916429163">
    <w:abstractNumId w:val="31"/>
  </w:num>
  <w:num w:numId="18" w16cid:durableId="1087918794">
    <w:abstractNumId w:val="16"/>
  </w:num>
  <w:num w:numId="19" w16cid:durableId="689724272">
    <w:abstractNumId w:val="25"/>
  </w:num>
  <w:num w:numId="20" w16cid:durableId="484666169">
    <w:abstractNumId w:val="3"/>
  </w:num>
  <w:num w:numId="21" w16cid:durableId="1802725709">
    <w:abstractNumId w:val="27"/>
  </w:num>
  <w:num w:numId="22" w16cid:durableId="1434588612">
    <w:abstractNumId w:val="20"/>
  </w:num>
  <w:num w:numId="23" w16cid:durableId="693120854">
    <w:abstractNumId w:val="33"/>
  </w:num>
  <w:num w:numId="24" w16cid:durableId="301468994">
    <w:abstractNumId w:val="11"/>
  </w:num>
  <w:num w:numId="25" w16cid:durableId="1455249909">
    <w:abstractNumId w:val="29"/>
  </w:num>
  <w:num w:numId="26" w16cid:durableId="1187519318">
    <w:abstractNumId w:val="5"/>
  </w:num>
  <w:num w:numId="27" w16cid:durableId="1458178889">
    <w:abstractNumId w:val="1"/>
  </w:num>
  <w:num w:numId="28" w16cid:durableId="284851275">
    <w:abstractNumId w:val="19"/>
  </w:num>
  <w:num w:numId="29" w16cid:durableId="433020775">
    <w:abstractNumId w:val="34"/>
  </w:num>
  <w:num w:numId="30" w16cid:durableId="1314943002">
    <w:abstractNumId w:val="26"/>
  </w:num>
  <w:num w:numId="31" w16cid:durableId="609050009">
    <w:abstractNumId w:val="0"/>
  </w:num>
  <w:num w:numId="32" w16cid:durableId="1970745870">
    <w:abstractNumId w:val="8"/>
  </w:num>
  <w:num w:numId="33" w16cid:durableId="341586550">
    <w:abstractNumId w:val="13"/>
  </w:num>
  <w:num w:numId="34" w16cid:durableId="1198542907">
    <w:abstractNumId w:val="24"/>
  </w:num>
  <w:num w:numId="35" w16cid:durableId="30955585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552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190B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77D35"/>
    <w:rsid w:val="0079381C"/>
    <w:rsid w:val="007A4015"/>
    <w:rsid w:val="007B22D4"/>
    <w:rsid w:val="007B42EA"/>
    <w:rsid w:val="007B4888"/>
    <w:rsid w:val="007B5190"/>
    <w:rsid w:val="007D06BA"/>
    <w:rsid w:val="007E08D5"/>
    <w:rsid w:val="00805201"/>
    <w:rsid w:val="00816FA2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B38AC"/>
    <w:rsid w:val="00AB692B"/>
    <w:rsid w:val="00AC4470"/>
    <w:rsid w:val="00AC7465"/>
    <w:rsid w:val="00AD29CB"/>
    <w:rsid w:val="00AF05AE"/>
    <w:rsid w:val="00AF2589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3A76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10EAF"/>
    <w:rsid w:val="00F20572"/>
    <w:rsid w:val="00F20A83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semiHidden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3A190B"/>
    <w:rPr>
      <w:rFonts w:ascii="Arial" w:hAnsi="Arial"/>
      <w:sz w:val="24"/>
      <w:szCs w:val="24"/>
      <w:lang w:val="en-GB" w:eastAsia="en-US"/>
    </w:rPr>
  </w:style>
  <w:style w:type="character" w:customStyle="1" w:styleId="IntestazioneCarattere">
    <w:name w:val="Intestazione Carattere"/>
    <w:link w:val="Intestazione"/>
    <w:uiPriority w:val="99"/>
    <w:rsid w:val="003A190B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</Words>
  <Characters>1335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1477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12</cp:revision>
  <cp:lastPrinted>2021-11-23T09:25:00Z</cp:lastPrinted>
  <dcterms:created xsi:type="dcterms:W3CDTF">2022-02-16T13:20:00Z</dcterms:created>
  <dcterms:modified xsi:type="dcterms:W3CDTF">2022-05-25T12:22:00Z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